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4358C507" w:rsidR="008E3781" w:rsidRPr="00EB5471" w:rsidRDefault="003E3908" w:rsidP="008E3781">
      <w:pPr>
        <w:rPr>
          <w:b/>
          <w:sz w:val="24"/>
        </w:rPr>
      </w:pPr>
      <w:r>
        <w:rPr>
          <w:b/>
          <w:sz w:val="24"/>
        </w:rPr>
        <w:t>Ghost Generics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276C7AD5" w:rsidR="0077143E" w:rsidRDefault="0077143E" w:rsidP="0077143E">
      <w:r>
        <w:t xml:space="preserve">Date Audit Completed: </w:t>
      </w:r>
      <w:r w:rsidR="003E3908">
        <w:t>24/02/2021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126"/>
      </w:tblGrid>
      <w:tr w:rsidR="0077143E" w14:paraId="677A95DA" w14:textId="77777777" w:rsidTr="0077143E">
        <w:tc>
          <w:tcPr>
            <w:tcW w:w="6658" w:type="dxa"/>
          </w:tcPr>
          <w:p w14:paraId="3EFA53A3" w14:textId="07DE7FD7" w:rsidR="0077143E" w:rsidRDefault="0077143E">
            <w:r>
              <w:t>Number of patients</w:t>
            </w:r>
            <w:r w:rsidR="008E3781">
              <w:t xml:space="preserve"> </w:t>
            </w:r>
            <w:r w:rsidR="003E3908">
              <w:t>with ghost generic on repeat</w:t>
            </w:r>
          </w:p>
        </w:tc>
        <w:tc>
          <w:tcPr>
            <w:tcW w:w="2126" w:type="dxa"/>
          </w:tcPr>
          <w:p w14:paraId="246757E1" w14:textId="175DC9CC" w:rsidR="0077143E" w:rsidRDefault="003E3908">
            <w:r>
              <w:t>35</w:t>
            </w:r>
          </w:p>
        </w:tc>
      </w:tr>
      <w:tr w:rsidR="0077143E" w14:paraId="61671712" w14:textId="77777777" w:rsidTr="0077143E">
        <w:tc>
          <w:tcPr>
            <w:tcW w:w="6658" w:type="dxa"/>
          </w:tcPr>
          <w:p w14:paraId="64D3C4E7" w14:textId="586CE083" w:rsidR="0077143E" w:rsidRDefault="0077143E">
            <w:r>
              <w:t xml:space="preserve">Number </w:t>
            </w:r>
            <w:r w:rsidR="003E3908">
              <w:t>switched to true generic</w:t>
            </w:r>
          </w:p>
        </w:tc>
        <w:tc>
          <w:tcPr>
            <w:tcW w:w="2126" w:type="dxa"/>
          </w:tcPr>
          <w:p w14:paraId="2B35C3A9" w14:textId="2427FB3E" w:rsidR="0077143E" w:rsidRDefault="003E3908">
            <w:r>
              <w:t>32</w:t>
            </w:r>
          </w:p>
        </w:tc>
      </w:tr>
      <w:tr w:rsidR="0077143E" w14:paraId="73EBD2F0" w14:textId="77777777" w:rsidTr="0077143E">
        <w:tc>
          <w:tcPr>
            <w:tcW w:w="6658" w:type="dxa"/>
          </w:tcPr>
          <w:p w14:paraId="4AECF4CA" w14:textId="61DE6F77" w:rsidR="0077143E" w:rsidRDefault="0077143E">
            <w:r>
              <w:t xml:space="preserve">Number </w:t>
            </w:r>
            <w:r w:rsidR="003E3908">
              <w:t>to stay on branded generic (</w:t>
            </w:r>
            <w:proofErr w:type="spellStart"/>
            <w:r w:rsidR="003E3908">
              <w:t>pt</w:t>
            </w:r>
            <w:proofErr w:type="spellEnd"/>
            <w:r w:rsidR="003E3908">
              <w:t xml:space="preserve"> preference)</w:t>
            </w:r>
          </w:p>
        </w:tc>
        <w:tc>
          <w:tcPr>
            <w:tcW w:w="2126" w:type="dxa"/>
          </w:tcPr>
          <w:p w14:paraId="7F77CEC2" w14:textId="2CDE376A" w:rsidR="0077143E" w:rsidRDefault="003E3908">
            <w:r>
              <w:t>1</w:t>
            </w:r>
          </w:p>
        </w:tc>
      </w:tr>
      <w:tr w:rsidR="0077143E" w14:paraId="2355DF15" w14:textId="77777777" w:rsidTr="0077143E">
        <w:tc>
          <w:tcPr>
            <w:tcW w:w="6658" w:type="dxa"/>
          </w:tcPr>
          <w:p w14:paraId="39082E35" w14:textId="3A6F71D6" w:rsidR="0077143E" w:rsidRDefault="008E3781">
            <w:r>
              <w:t xml:space="preserve">Number </w:t>
            </w:r>
            <w:r w:rsidR="003E3908">
              <w:t>with no alternative (e.g., paracetamol caplets)</w:t>
            </w:r>
          </w:p>
        </w:tc>
        <w:tc>
          <w:tcPr>
            <w:tcW w:w="2126" w:type="dxa"/>
          </w:tcPr>
          <w:p w14:paraId="09E18C30" w14:textId="6400B8B2" w:rsidR="0077143E" w:rsidRDefault="003E3908">
            <w:r>
              <w:t>2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77143E"/>
    <w:rsid w:val="008E3781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2023-04-13T10:32:00Z</dcterms:created>
  <dcterms:modified xsi:type="dcterms:W3CDTF">2023-04-13T10:32:00Z</dcterms:modified>
</cp:coreProperties>
</file>